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D43" w:rsidRPr="00FC7F19" w:rsidRDefault="00426D43" w:rsidP="00426D43">
      <w:pPr>
        <w:spacing w:after="0" w:line="240" w:lineRule="auto"/>
        <w:ind w:firstLine="709"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0E02D2" w:rsidRDefault="000E02D2" w:rsidP="002E0737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426D43" w:rsidRPr="004724E1" w:rsidRDefault="00426D43" w:rsidP="002E0737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FF0000"/>
          <w:sz w:val="16"/>
          <w:szCs w:val="16"/>
          <w:lang w:eastAsia="ru-RU"/>
        </w:rPr>
      </w:pPr>
      <w:r w:rsidRPr="004724E1">
        <w:rPr>
          <w:rFonts w:ascii="Times New Roman" w:hAnsi="Times New Roman"/>
          <w:b/>
          <w:sz w:val="28"/>
          <w:szCs w:val="28"/>
        </w:rPr>
        <w:t>Информация о принятых решениях и мерах по внесенным контрольно-счетным органом субъекта Российской Федерации представлениям и предписаниям</w:t>
      </w:r>
      <w:r w:rsidRPr="00CD1C2A">
        <w:rPr>
          <w:rFonts w:ascii="Times New Roman" w:hAnsi="Times New Roman"/>
          <w:b/>
          <w:sz w:val="28"/>
          <w:szCs w:val="28"/>
        </w:rPr>
        <w:t xml:space="preserve"> по </w:t>
      </w:r>
      <w:r>
        <w:rPr>
          <w:rFonts w:ascii="Times New Roman" w:hAnsi="Times New Roman"/>
          <w:b/>
          <w:sz w:val="28"/>
          <w:szCs w:val="28"/>
        </w:rPr>
        <w:t>результатам</w:t>
      </w:r>
      <w:r w:rsidRPr="00CD1C2A">
        <w:rPr>
          <w:rFonts w:ascii="Times New Roman" w:hAnsi="Times New Roman"/>
          <w:b/>
          <w:sz w:val="28"/>
          <w:szCs w:val="28"/>
        </w:rPr>
        <w:t xml:space="preserve"> проведенного контрольного мероприятия «Проверка законности и эффективности использования межбюджетных трансфертов, предоставленных из областного бюджета бюджетам муниципальных образований </w:t>
      </w:r>
      <w:r w:rsidR="00D05814">
        <w:rPr>
          <w:rFonts w:ascii="Times New Roman" w:hAnsi="Times New Roman"/>
          <w:b/>
          <w:sz w:val="28"/>
          <w:szCs w:val="28"/>
        </w:rPr>
        <w:t>Милютинского</w:t>
      </w:r>
      <w:r w:rsidRPr="00CD1C2A">
        <w:rPr>
          <w:rFonts w:ascii="Times New Roman" w:hAnsi="Times New Roman"/>
          <w:b/>
          <w:sz w:val="28"/>
          <w:szCs w:val="28"/>
        </w:rPr>
        <w:t xml:space="preserve"> района, а также соблюдения органами местного самоуправления условий их получения»</w:t>
      </w:r>
    </w:p>
    <w:p w:rsidR="00426D43" w:rsidRDefault="00426D43" w:rsidP="00426D43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FF0000"/>
          <w:sz w:val="16"/>
          <w:szCs w:val="16"/>
          <w:lang w:eastAsia="ru-RU"/>
        </w:rPr>
      </w:pPr>
    </w:p>
    <w:p w:rsidR="00426D43" w:rsidRDefault="00426D43" w:rsidP="00426D43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FF0000"/>
          <w:sz w:val="16"/>
          <w:szCs w:val="16"/>
          <w:lang w:eastAsia="ru-RU"/>
        </w:rPr>
      </w:pPr>
    </w:p>
    <w:p w:rsidR="00426D43" w:rsidRDefault="00426D43" w:rsidP="00426D4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59FA">
        <w:rPr>
          <w:rFonts w:ascii="Times New Roman" w:hAnsi="Times New Roman" w:cs="Times New Roman"/>
          <w:b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 наименование </w:t>
      </w:r>
      <w:r w:rsidRPr="00714D56">
        <w:rPr>
          <w:rFonts w:ascii="Times New Roman" w:hAnsi="Times New Roman"/>
          <w:sz w:val="28"/>
          <w:szCs w:val="28"/>
        </w:rPr>
        <w:t>контрольн</w:t>
      </w:r>
      <w:r w:rsidRPr="00450B42">
        <w:rPr>
          <w:rFonts w:ascii="Times New Roman" w:hAnsi="Times New Roman"/>
          <w:sz w:val="28"/>
          <w:szCs w:val="28"/>
        </w:rPr>
        <w:t xml:space="preserve">ого мероприятия </w:t>
      </w:r>
      <w:r>
        <w:rPr>
          <w:rFonts w:ascii="Times New Roman" w:hAnsi="Times New Roman"/>
          <w:sz w:val="28"/>
          <w:szCs w:val="28"/>
        </w:rPr>
        <w:t>- п</w:t>
      </w:r>
      <w:r w:rsidRPr="00450B42">
        <w:rPr>
          <w:rFonts w:ascii="Times New Roman" w:hAnsi="Times New Roman"/>
          <w:sz w:val="28"/>
          <w:szCs w:val="28"/>
        </w:rPr>
        <w:t xml:space="preserve">роверка законности и эффективности использования межбюджетных трансфертов, предоставленных из областного бюджета бюджетам муниципальных образований </w:t>
      </w:r>
      <w:r w:rsidR="00D05814">
        <w:rPr>
          <w:rFonts w:ascii="Times New Roman" w:hAnsi="Times New Roman"/>
          <w:sz w:val="28"/>
          <w:szCs w:val="28"/>
        </w:rPr>
        <w:t>Милютинского</w:t>
      </w:r>
      <w:r w:rsidRPr="00450B42">
        <w:rPr>
          <w:rFonts w:ascii="Times New Roman" w:hAnsi="Times New Roman"/>
          <w:sz w:val="28"/>
          <w:szCs w:val="28"/>
        </w:rPr>
        <w:t xml:space="preserve"> района, а также соблюдения органами местного самоуправления условий их получения</w:t>
      </w:r>
      <w:r>
        <w:rPr>
          <w:rFonts w:ascii="Times New Roman" w:hAnsi="Times New Roman"/>
          <w:sz w:val="28"/>
          <w:szCs w:val="28"/>
        </w:rPr>
        <w:t>;</w:t>
      </w:r>
    </w:p>
    <w:p w:rsidR="00426D43" w:rsidRDefault="00426D43" w:rsidP="00426D43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б)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основание для проведения </w:t>
      </w:r>
      <w:r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п.1.2. плана работы Контрольно-счетной палаты Ростовской области на 2025 год, утвержденного </w:t>
      </w:r>
      <w:r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Контрольно-счетной палаты Ростовской области от 24.12.2024 № 98-О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054334" w:rsidRDefault="00426D43" w:rsidP="002A746F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в)</w:t>
      </w:r>
      <w:r w:rsidR="00680A2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2A746F" w:rsidRP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ходе контрольного мероприятия и в рамках направленн</w:t>
      </w:r>
      <w:r w:rsid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ого</w:t>
      </w:r>
      <w:r w:rsidR="002A746F" w:rsidRP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Контрольно</w:t>
      </w:r>
      <w:r w:rsid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="002A746F" w:rsidRP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счетной палатой Ростовской области представлени</w:t>
      </w:r>
      <w:r w:rsid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="002A746F" w:rsidRP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проверенными объектами</w:t>
      </w:r>
      <w:r w:rsid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A746F" w:rsidRP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проведена работа по устранению выявленных нарушений и недостатков</w:t>
      </w:r>
      <w:r w:rsidRPr="007009A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D05814" w:rsidRPr="00D05814" w:rsidRDefault="002A746F" w:rsidP="00D05814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581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Так, </w:t>
      </w:r>
      <w:r w:rsidR="00D05814" w:rsidRPr="00D05814">
        <w:rPr>
          <w:rFonts w:ascii="Times New Roman" w:hAnsi="Times New Roman" w:cs="Times New Roman"/>
          <w:spacing w:val="-4"/>
          <w:sz w:val="28"/>
          <w:szCs w:val="28"/>
        </w:rPr>
        <w:t>по фактам завышения стоимости выполненных работ,</w:t>
      </w:r>
      <w:r w:rsidR="00D05814" w:rsidRPr="00D05814">
        <w:rPr>
          <w:rFonts w:ascii="Times New Roman" w:hAnsi="Times New Roman" w:cs="Times New Roman"/>
          <w:sz w:val="28"/>
          <w:szCs w:val="28"/>
        </w:rPr>
        <w:t xml:space="preserve"> </w:t>
      </w:r>
      <w:r w:rsidR="00D05814" w:rsidRPr="00D05814">
        <w:rPr>
          <w:rFonts w:ascii="Times New Roman" w:hAnsi="Times New Roman" w:cs="Times New Roman"/>
          <w:spacing w:val="-4"/>
          <w:sz w:val="28"/>
          <w:szCs w:val="28"/>
        </w:rPr>
        <w:t>связанных с фактическим отсутствием отдельных объемов и видов работ, подрядной организацией возвращено в бюджет 90,5 тыс. рублей. П</w:t>
      </w:r>
      <w:r w:rsidR="00D05814" w:rsidRPr="00D05814">
        <w:rPr>
          <w:rFonts w:ascii="Times New Roman" w:hAnsi="Times New Roman" w:cs="Times New Roman"/>
          <w:sz w:val="28"/>
          <w:szCs w:val="28"/>
        </w:rPr>
        <w:t xml:space="preserve">о фактам завышения стоимости выполненных работ, связанных с </w:t>
      </w:r>
      <w:r w:rsidR="00D05814" w:rsidRPr="00D05814">
        <w:rPr>
          <w:rFonts w:ascii="Times New Roman" w:hAnsi="Times New Roman" w:cs="Times New Roman"/>
          <w:bCs/>
          <w:sz w:val="28"/>
          <w:szCs w:val="28"/>
        </w:rPr>
        <w:t xml:space="preserve">несоответствием фактически выполненных объемов и видов работ, примененных материалов, установленного оборудования принятым и оплаченным заказчиком в соответствии с первичными учетными документами, </w:t>
      </w:r>
      <w:r w:rsidR="00D05814" w:rsidRPr="00D05814">
        <w:rPr>
          <w:rFonts w:ascii="Times New Roman" w:hAnsi="Times New Roman" w:cs="Times New Roman"/>
          <w:sz w:val="28"/>
          <w:szCs w:val="28"/>
        </w:rPr>
        <w:t>предоставлены документы, подтверждающие выполнение работ на сумму 18928,0 тыс. рублей, проведены сверки расчетов.</w:t>
      </w:r>
    </w:p>
    <w:p w:rsidR="00D05814" w:rsidRPr="00D05814" w:rsidRDefault="00D05814" w:rsidP="00D05814">
      <w:pPr>
        <w:pStyle w:val="a5"/>
        <w:suppressAutoHyphens/>
        <w:spacing w:after="0"/>
        <w:ind w:left="0" w:firstLine="709"/>
        <w:jc w:val="both"/>
        <w:rPr>
          <w:bCs/>
          <w:sz w:val="28"/>
          <w:szCs w:val="28"/>
        </w:rPr>
      </w:pPr>
      <w:r w:rsidRPr="00D05814">
        <w:rPr>
          <w:spacing w:val="-4"/>
          <w:sz w:val="28"/>
          <w:szCs w:val="28"/>
        </w:rPr>
        <w:t>П</w:t>
      </w:r>
      <w:r w:rsidRPr="00D05814">
        <w:rPr>
          <w:sz w:val="28"/>
          <w:szCs w:val="28"/>
        </w:rPr>
        <w:t xml:space="preserve">риведены в соответствие с требованиями правовых актов муниципальные программы «Территориальное планирование и обеспечение доступным и комфортным жильем населения Милютинского района» и «Развитие физической культуры и спорта в Милютинском районе». </w:t>
      </w:r>
      <w:r w:rsidRPr="00D05814">
        <w:rPr>
          <w:bCs/>
          <w:sz w:val="28"/>
          <w:szCs w:val="28"/>
        </w:rPr>
        <w:t>Прекращены нарушения правил организации и ведения бухгалтерского учета.</w:t>
      </w:r>
      <w:r w:rsidRPr="00D05814">
        <w:rPr>
          <w:sz w:val="28"/>
          <w:szCs w:val="28"/>
        </w:rPr>
        <w:t xml:space="preserve"> Приняты и иные меры, направленные на предупреждение и недопущение выявленных нарушений и недостатков в дальнейшем.</w:t>
      </w:r>
    </w:p>
    <w:p w:rsidR="00D05814" w:rsidRPr="00D05814" w:rsidRDefault="000F7A8D" w:rsidP="00D05814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D05814" w:rsidRPr="00D05814">
        <w:rPr>
          <w:rFonts w:ascii="Times New Roman" w:hAnsi="Times New Roman" w:cs="Times New Roman"/>
          <w:sz w:val="28"/>
          <w:szCs w:val="28"/>
        </w:rPr>
        <w:t xml:space="preserve">рганами местного самоуправления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района и сельских поселений </w:t>
      </w:r>
      <w:r w:rsidR="00D05814" w:rsidRPr="00D05814">
        <w:rPr>
          <w:rFonts w:ascii="Times New Roman" w:hAnsi="Times New Roman" w:cs="Times New Roman"/>
          <w:sz w:val="28"/>
          <w:szCs w:val="28"/>
        </w:rPr>
        <w:t>принято 9 муниципальных правовых актов и распорядительных документов; за допущенные нарушения привлечены к дисциплинарной ответственности 17 должностных лиц.</w:t>
      </w:r>
    </w:p>
    <w:p w:rsidR="00FC3CAF" w:rsidRDefault="00FC3CAF" w:rsidP="000F7A8D">
      <w:pPr>
        <w:widowControl w:val="0"/>
        <w:tabs>
          <w:tab w:val="left" w:pos="44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результатам рассмотрения 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судьей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Морозовского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районного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суда 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протокол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 административном нарушении 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 1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.0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.2025 № 8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41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-25 и от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10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.0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.2025 № 8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42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-25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составленн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ых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аудитором Контрольно-счетной палаты Ростовской области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должностное лицо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признан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виновным в совершении административн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ых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правонарушени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й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предусмотренн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ых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ч. 3 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ст.15.15.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Кодекса Российской Федерации об административных нарушен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иях, назначено 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наказание в виде административного штрафа </w:t>
      </w:r>
      <w:r w:rsidR="009127C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общей сумме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0,0 тыс. рублей. </w:t>
      </w:r>
    </w:p>
    <w:p w:rsidR="00066701" w:rsidRPr="002A746F" w:rsidRDefault="00066701" w:rsidP="000F7A8D">
      <w:pPr>
        <w:widowControl w:val="0"/>
        <w:tabs>
          <w:tab w:val="left" w:pos="44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667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результатам рассмотрения </w:t>
      </w:r>
      <w:r w:rsidR="001E72B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судьей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Морозовского</w:t>
      </w:r>
      <w:r w:rsidR="001E72B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районного</w:t>
      </w:r>
      <w:r w:rsidR="001E72BA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суда </w:t>
      </w:r>
      <w:r w:rsidRPr="000667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протокола об административном нарушении от 1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</w:t>
      </w:r>
      <w:r w:rsidRPr="000667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.0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Pr="000667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.2025 № 83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</w:t>
      </w:r>
      <w:r w:rsidRPr="000667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-25, составленного аудитором Контрольно-счетной палаты Ростовской области,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должностное лицо </w:t>
      </w:r>
      <w:r w:rsidRPr="000667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признан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Pr="000667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виновным в совершении административн</w:t>
      </w:r>
      <w:r w:rsidR="002053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ого</w:t>
      </w:r>
      <w:r w:rsidRPr="000667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правонарушени</w:t>
      </w:r>
      <w:r w:rsidR="002053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Pr="000667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предусмотренн</w:t>
      </w:r>
      <w:r w:rsidR="002053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ого</w:t>
      </w:r>
      <w:r w:rsidRPr="000667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ч. 3 </w:t>
      </w:r>
      <w:r w:rsidRPr="000667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ст.15.15.3 Кодекса Российской Федерации об административных нарушениях, назначено наказание в виде </w:t>
      </w:r>
      <w:r w:rsidR="001E72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предупреждения</w:t>
      </w:r>
      <w:r w:rsidRPr="000667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066701" w:rsidRPr="002A746F" w:rsidRDefault="00066701" w:rsidP="002A746F">
      <w:pPr>
        <w:widowControl w:val="0"/>
        <w:tabs>
          <w:tab w:val="left" w:pos="4480"/>
        </w:tabs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05814" w:rsidRDefault="00D05814"/>
    <w:sectPr w:rsidR="00D05814" w:rsidSect="00D05814">
      <w:footerReference w:type="default" r:id="rId6"/>
      <w:pgSz w:w="11906" w:h="16838"/>
      <w:pgMar w:top="993" w:right="849" w:bottom="993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7A8D" w:rsidRDefault="000F7A8D">
      <w:pPr>
        <w:spacing w:after="0" w:line="240" w:lineRule="auto"/>
      </w:pPr>
      <w:r>
        <w:separator/>
      </w:r>
    </w:p>
  </w:endnote>
  <w:endnote w:type="continuationSeparator" w:id="0">
    <w:p w:rsidR="000F7A8D" w:rsidRDefault="000F7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A8D" w:rsidRDefault="000F7A8D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540405">
      <w:rPr>
        <w:noProof/>
      </w:rPr>
      <w:t>2</w:t>
    </w:r>
    <w:r>
      <w:rPr>
        <w:noProof/>
      </w:rPr>
      <w:fldChar w:fldCharType="end"/>
    </w:r>
  </w:p>
  <w:p w:rsidR="000F7A8D" w:rsidRDefault="000F7A8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7A8D" w:rsidRDefault="000F7A8D">
      <w:pPr>
        <w:spacing w:after="0" w:line="240" w:lineRule="auto"/>
      </w:pPr>
      <w:r>
        <w:separator/>
      </w:r>
    </w:p>
  </w:footnote>
  <w:footnote w:type="continuationSeparator" w:id="0">
    <w:p w:rsidR="000F7A8D" w:rsidRDefault="000F7A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6F4"/>
    <w:rsid w:val="00054334"/>
    <w:rsid w:val="00066701"/>
    <w:rsid w:val="000E02D2"/>
    <w:rsid w:val="000F1309"/>
    <w:rsid w:val="000F7A8D"/>
    <w:rsid w:val="001E72BA"/>
    <w:rsid w:val="002053A7"/>
    <w:rsid w:val="002A746F"/>
    <w:rsid w:val="002E0737"/>
    <w:rsid w:val="003C3A40"/>
    <w:rsid w:val="00426D43"/>
    <w:rsid w:val="00540405"/>
    <w:rsid w:val="005E2829"/>
    <w:rsid w:val="005E6BA9"/>
    <w:rsid w:val="00607216"/>
    <w:rsid w:val="00680A26"/>
    <w:rsid w:val="008229C4"/>
    <w:rsid w:val="008836F4"/>
    <w:rsid w:val="009127CA"/>
    <w:rsid w:val="009C1568"/>
    <w:rsid w:val="009C4EDE"/>
    <w:rsid w:val="00D05814"/>
    <w:rsid w:val="00EB17B4"/>
    <w:rsid w:val="00FC26BE"/>
    <w:rsid w:val="00FC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932FE5-4A85-40E9-960E-EE101B5E9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D43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26D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426D43"/>
    <w:rPr>
      <w:rFonts w:ascii="Calibri" w:eastAsia="Calibri" w:hAnsi="Calibri" w:cs="Calibri"/>
    </w:rPr>
  </w:style>
  <w:style w:type="paragraph" w:styleId="a5">
    <w:name w:val="Body Text Indent"/>
    <w:basedOn w:val="a"/>
    <w:link w:val="a6"/>
    <w:uiPriority w:val="99"/>
    <w:rsid w:val="00D0581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D0581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Калмыкова Ж.С.</dc:creator>
  <cp:lastModifiedBy>Константин Тимощук</cp:lastModifiedBy>
  <cp:revision>11</cp:revision>
  <dcterms:created xsi:type="dcterms:W3CDTF">2025-07-14T15:09:00Z</dcterms:created>
  <dcterms:modified xsi:type="dcterms:W3CDTF">2025-09-29T13:00:00Z</dcterms:modified>
</cp:coreProperties>
</file>